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EF" w:rsidRDefault="005076EF" w:rsidP="005076EF">
      <w:pPr>
        <w:autoSpaceDE w:val="0"/>
        <w:autoSpaceDN w:val="0"/>
        <w:adjustRightInd w:val="0"/>
        <w:spacing w:after="0" w:line="240" w:lineRule="auto"/>
        <w:rPr>
          <w:rFonts w:ascii="HoermannHelveticaNeue-Md" w:hAnsi="HoermannHelveticaNeue-Md" w:cs="HoermannHelveticaNeue-Md"/>
          <w:color w:val="000000"/>
          <w:sz w:val="21"/>
          <w:szCs w:val="21"/>
        </w:rPr>
      </w:pPr>
      <w:proofErr w:type="gramStart"/>
      <w:r>
        <w:rPr>
          <w:rFonts w:ascii="HoermannHelveticaNeue-Md" w:hAnsi="HoermannHelveticaNeue-Md" w:cs="HoermannHelveticaNeue-Md"/>
          <w:color w:val="000000"/>
          <w:sz w:val="21"/>
          <w:szCs w:val="21"/>
        </w:rPr>
        <w:t xml:space="preserve">DURAGRAIN </w:t>
      </w:r>
      <w:r w:rsidR="00195274">
        <w:rPr>
          <w:rFonts w:ascii="HoermannHelveticaNeue-Md" w:hAnsi="HoermannHelveticaNeue-Md" w:cs="HoermannHelveticaNeue-Md"/>
          <w:color w:val="000000"/>
          <w:sz w:val="21"/>
          <w:szCs w:val="21"/>
        </w:rPr>
        <w:t xml:space="preserve"> </w:t>
      </w:r>
      <w:r>
        <w:rPr>
          <w:rFonts w:ascii="HoermannHelveticaNeue-Md" w:hAnsi="HoermannHelveticaNeue-Md" w:cs="HoermannHelveticaNeue-Md"/>
          <w:color w:val="000000"/>
          <w:sz w:val="21"/>
          <w:szCs w:val="21"/>
        </w:rPr>
        <w:t>SURFACE</w:t>
      </w:r>
      <w:proofErr w:type="gramEnd"/>
      <w:r w:rsidR="00195274">
        <w:rPr>
          <w:rFonts w:ascii="HoermannHelveticaNeue-Md" w:hAnsi="HoermannHelveticaNeue-Md" w:cs="HoermannHelveticaNeue-Md"/>
          <w:color w:val="000000"/>
          <w:sz w:val="21"/>
          <w:szCs w:val="21"/>
        </w:rPr>
        <w:t xml:space="preserve"> </w:t>
      </w:r>
      <w:r>
        <w:rPr>
          <w:rFonts w:ascii="HoermannHelveticaNeue-Md" w:hAnsi="HoermannHelveticaNeue-Md" w:cs="HoermannHelveticaNeue-Md"/>
          <w:color w:val="000000"/>
          <w:sz w:val="21"/>
          <w:szCs w:val="21"/>
        </w:rPr>
        <w:t xml:space="preserve"> FINISH. </w:t>
      </w:r>
    </w:p>
    <w:p w:rsidR="005076EF" w:rsidRDefault="005076EF" w:rsidP="005076EF">
      <w:pPr>
        <w:autoSpaceDE w:val="0"/>
        <w:autoSpaceDN w:val="0"/>
        <w:adjustRightInd w:val="0"/>
        <w:spacing w:after="0" w:line="240" w:lineRule="auto"/>
        <w:rPr>
          <w:rFonts w:ascii="HoermannHelveticaNeue-Lt" w:eastAsia="HoermannHelveticaNeue-Lt" w:hAnsi="HoermannHelveticaNeue-Md" w:cs="HoermannHelveticaNeue-Lt"/>
          <w:color w:val="000000"/>
        </w:rPr>
      </w:pPr>
      <w:r>
        <w:rPr>
          <w:rFonts w:ascii="HoermannHelveticaNeue-Lt" w:eastAsia="HoermannHelveticaNeue-Lt" w:hAnsi="HoermannHelveticaNeue-Md" w:cs="HoermannHelveticaNeue-Lt"/>
          <w:color w:val="000000"/>
        </w:rPr>
        <w:t>With this smooth door surface finish, you can choose from 25 detailed, natural and true colour decors or, if you wish, have your door printed with an individual image. The final coating of high-strength protective paint is especially robust, scratch resistant and stain-resistant. As a result, your door maintains its attractive look.</w:t>
      </w:r>
    </w:p>
    <w:p w:rsidR="005076EF" w:rsidRDefault="005076EF" w:rsidP="005076EF">
      <w:pPr>
        <w:autoSpaceDE w:val="0"/>
        <w:autoSpaceDN w:val="0"/>
        <w:adjustRightInd w:val="0"/>
        <w:spacing w:after="0" w:line="240" w:lineRule="auto"/>
        <w:rPr>
          <w:rFonts w:ascii="HoermannHelveticaNeue-Lt" w:eastAsia="HoermannHelveticaNeue-Lt" w:hAnsi="HoermannHelveticaNeue-Md" w:cs="HoermannHelveticaNeue-Lt"/>
          <w:color w:val="000000"/>
        </w:rPr>
      </w:pPr>
    </w:p>
    <w:p w:rsidR="005076EF" w:rsidRDefault="005076EF" w:rsidP="005076EF">
      <w:pPr>
        <w:rPr>
          <w:rFonts w:ascii="HoermannHelveticaNeue-Lt" w:eastAsia="HoermannHelveticaNeue-Lt" w:hAnsi="HoermannHelveticaNeue-Md" w:cs="HoermannHelveticaNeue-Lt"/>
          <w:color w:val="646463"/>
        </w:rPr>
      </w:pPr>
      <w:r>
        <w:rPr>
          <w:rFonts w:ascii="HoermannHelveticaNeue-Lt" w:eastAsia="HoermannHelveticaNeue-Lt" w:hAnsi="HoermannHelveticaNeue-Md" w:cs="HoermannHelveticaNeue-Lt"/>
          <w:color w:val="646463"/>
        </w:rPr>
        <w:t>Available as L-ribbed</w:t>
      </w:r>
    </w:p>
    <w:p w:rsidR="006B6575" w:rsidRDefault="006B6575" w:rsidP="005076EF">
      <w:pPr>
        <w:rPr>
          <w:u w:val="single"/>
        </w:rPr>
      </w:pPr>
      <w:proofErr w:type="gramStart"/>
      <w:r w:rsidRPr="006B6575">
        <w:t>FINAL DECOR COATING WITH HIGH-STRENGTH PROTECTIVE PAINT.</w:t>
      </w:r>
      <w:proofErr w:type="gramEnd"/>
      <w:r w:rsidRPr="006B6575">
        <w:t xml:space="preserve"> The highly scratch-resistant and UV-resistant decor printing guarantees a permanently beautiful door appearance. The 30 decors are detailed, natural and colourfast. A harmonious, vibrant surface finish look is created by repeating the decor every 800 to 1300 mm (depending on the decor) and by offsetting the decor between the sections. </w:t>
      </w:r>
      <w:proofErr w:type="spellStart"/>
      <w:r w:rsidRPr="006B6575">
        <w:t>Duragrain</w:t>
      </w:r>
      <w:proofErr w:type="spellEnd"/>
      <w:r w:rsidRPr="006B6575">
        <w:t xml:space="preserve"> doors are generally supplied in Grey white, RAL 9002, on the inside of the door. When the door is opened, a thin grey-white stripe can be seen between the sections on the outside</w:t>
      </w:r>
      <w:r w:rsidRPr="006B6575">
        <w:rPr>
          <w:u w:val="single"/>
        </w:rPr>
        <w:t>.</w:t>
      </w:r>
    </w:p>
    <w:p w:rsidR="006B6575" w:rsidRDefault="006B6575" w:rsidP="006B6575">
      <w:pPr>
        <w:rPr>
          <w:u w:val="single"/>
        </w:rPr>
      </w:pPr>
    </w:p>
    <w:p w:rsidR="006B6575" w:rsidRPr="006B6575" w:rsidRDefault="006B6575" w:rsidP="006B6575">
      <w:pPr>
        <w:rPr>
          <w:u w:val="single"/>
        </w:rPr>
      </w:pPr>
      <w:bookmarkStart w:id="0" w:name="_GoBack"/>
      <w:proofErr w:type="spellStart"/>
      <w:r w:rsidRPr="006B6575">
        <w:rPr>
          <w:u w:val="single"/>
        </w:rPr>
        <w:t>Duragrain</w:t>
      </w:r>
      <w:proofErr w:type="spellEnd"/>
      <w:r w:rsidRPr="006B6575">
        <w:rPr>
          <w:u w:val="single"/>
        </w:rPr>
        <w:t xml:space="preserve"> Door leaf construction</w:t>
      </w:r>
    </w:p>
    <w:p w:rsidR="006B6575" w:rsidRDefault="006B6575" w:rsidP="006B6575">
      <w:r>
        <w:t>42 mm thick, double-skinned LPU steel sections with PU infill</w:t>
      </w:r>
    </w:p>
    <w:p w:rsidR="006B6575" w:rsidRDefault="006B6575" w:rsidP="006B6575">
      <w:r>
        <w:t xml:space="preserve">Surface finish hot-galvanized on the interior and exterior </w:t>
      </w:r>
    </w:p>
    <w:p w:rsidR="006B6575" w:rsidRDefault="006B6575" w:rsidP="006B6575">
      <w:r>
        <w:t>Sections primed on the interior and exterior in Grey white, RAL 9002</w:t>
      </w:r>
    </w:p>
    <w:p w:rsidR="006B6575" w:rsidRDefault="006B6575" w:rsidP="006B6575">
      <w:r>
        <w:t>UV-resistant decor printing on the priming of the outside of the sections ensures a natural, colourfast decor appearance</w:t>
      </w:r>
    </w:p>
    <w:p w:rsidR="005D4671" w:rsidRDefault="006B6575" w:rsidP="006B6575">
      <w:r>
        <w:t xml:space="preserve">The scratch-resistant final </w:t>
      </w:r>
      <w:proofErr w:type="spellStart"/>
      <w:r>
        <w:t>Duragrain</w:t>
      </w:r>
      <w:proofErr w:type="spellEnd"/>
      <w:r>
        <w:t xml:space="preserve"> coating provides the exterior of the decor with continuous protection against environmental effects, keeping the door beautiful for years to come</w:t>
      </w:r>
      <w:bookmarkEnd w:id="0"/>
    </w:p>
    <w:p w:rsidR="006B6575" w:rsidRDefault="006B6575" w:rsidP="006B6575"/>
    <w:p w:rsidR="006B6575" w:rsidRDefault="006B6575" w:rsidP="006B6575">
      <w:proofErr w:type="gramStart"/>
      <w:r>
        <w:t>MATCHING APPEARANCE OF FRAMES AND DOOR LEAVES.</w:t>
      </w:r>
      <w:proofErr w:type="gramEnd"/>
      <w:r>
        <w:t xml:space="preserve"> </w:t>
      </w:r>
    </w:p>
    <w:p w:rsidR="006B6575" w:rsidRDefault="006B6575" w:rsidP="006B6575">
      <w:r>
        <w:t xml:space="preserve"> The harmonious appearance of a door is the result of many small details: The fascia panel provided always matches the door sections. This ensures that everything fits together. The side frames are available with a white Woodgrain surface finish as </w:t>
      </w:r>
      <w:r w:rsidR="005076EF">
        <w:t>standard. With frame coverings</w:t>
      </w:r>
      <w:r>
        <w:t xml:space="preserve"> in the same surface finish and decor as the door section, you can enjoy a door appearance that is perfect in every detail.</w:t>
      </w:r>
    </w:p>
    <w:p w:rsidR="006B6575" w:rsidRDefault="006B6575" w:rsidP="006B6575">
      <w:r>
        <w:t>Optionally, window frames, glazing profi</w:t>
      </w:r>
      <w:r w:rsidR="005076EF">
        <w:t xml:space="preserve">les as well as frame profiles </w:t>
      </w:r>
      <w:r>
        <w:t>for side doors are available in an NCS colour matching the decor (see illustration below and colour stripes with designation on the decor details pages from page 6) or in an i</w:t>
      </w:r>
      <w:r w:rsidR="00195274">
        <w:t>ndividually selected RAL colou</w:t>
      </w:r>
      <w:r w:rsidR="00C925D1">
        <w:t>r</w:t>
      </w:r>
    </w:p>
    <w:p w:rsidR="00195274" w:rsidRDefault="00195274" w:rsidP="006B6575"/>
    <w:p w:rsidR="00195274" w:rsidRDefault="00195274" w:rsidP="006B6575"/>
    <w:p w:rsidR="00195274" w:rsidRDefault="00195274" w:rsidP="00195274">
      <w:pPr>
        <w:rPr>
          <w:b/>
        </w:rPr>
      </w:pPr>
      <w:r w:rsidRPr="00195274">
        <w:rPr>
          <w:b/>
        </w:rPr>
        <w:lastRenderedPageBreak/>
        <w:t>Equipment and Technology</w:t>
      </w:r>
    </w:p>
    <w:p w:rsidR="00195274" w:rsidRPr="00195274" w:rsidRDefault="00195274" w:rsidP="00195274">
      <w:pPr>
        <w:rPr>
          <w:b/>
        </w:rPr>
      </w:pPr>
      <w:r w:rsidRPr="00195274">
        <w:rPr>
          <w:b/>
        </w:rPr>
        <w:t>Tension spring techn</w:t>
      </w:r>
      <w:r>
        <w:rPr>
          <w:b/>
        </w:rPr>
        <w:t xml:space="preserve">ology with multi-spring system </w:t>
      </w:r>
      <w:r w:rsidRPr="00195274">
        <w:rPr>
          <w:b/>
        </w:rPr>
        <w:t>up to 4000 mm do</w:t>
      </w:r>
      <w:r>
        <w:rPr>
          <w:b/>
        </w:rPr>
        <w:t xml:space="preserve">or width or 2625 mm door height </w:t>
      </w:r>
      <w:proofErr w:type="gramStart"/>
      <w:r w:rsidRPr="00195274">
        <w:t>The</w:t>
      </w:r>
      <w:proofErr w:type="gramEnd"/>
      <w:r w:rsidRPr="00195274">
        <w:t xml:space="preserve"> patented system reliably secures the door leaf from falling and prevents a broken spring from flying out and injuring people.</w:t>
      </w:r>
    </w:p>
    <w:p w:rsidR="00195274" w:rsidRPr="00195274" w:rsidRDefault="00195274" w:rsidP="00195274">
      <w:r w:rsidRPr="00195274">
        <w:rPr>
          <w:b/>
        </w:rPr>
        <w:t xml:space="preserve">Torsion spring technology with integrated spring safety device from 4000 mm door width or 2625 mm door height as well as for doors with wicket </w:t>
      </w:r>
      <w:r>
        <w:rPr>
          <w:b/>
        </w:rPr>
        <w:t xml:space="preserve">door and for solid timber doors </w:t>
      </w:r>
      <w:proofErr w:type="gramStart"/>
      <w:r w:rsidRPr="00195274">
        <w:t>The</w:t>
      </w:r>
      <w:proofErr w:type="gramEnd"/>
      <w:r w:rsidRPr="00195274">
        <w:t xml:space="preserve"> patented spring safety device stops the door travel immediately in the event of a spring breaking, thereby preventing the door leaf from falling. </w:t>
      </w:r>
    </w:p>
    <w:p w:rsidR="00195274" w:rsidRPr="00195274" w:rsidRDefault="00195274" w:rsidP="00195274">
      <w:r w:rsidRPr="00195274">
        <w:rPr>
          <w:b/>
        </w:rPr>
        <w:t>Secu</w:t>
      </w:r>
      <w:r>
        <w:rPr>
          <w:b/>
        </w:rPr>
        <w:t xml:space="preserve">re door guide in safety tracks </w:t>
      </w:r>
      <w:r w:rsidRPr="00195274">
        <w:t>Patented, adjustable rollers, sturdy roller holders and safety tracks ensure that there is no danger of the door “derailing”. The door leaf is safely parked under the ceiling.</w:t>
      </w:r>
    </w:p>
    <w:p w:rsidR="00195274" w:rsidRPr="00195274" w:rsidRDefault="00195274" w:rsidP="00195274">
      <w:pPr>
        <w:rPr>
          <w:b/>
        </w:rPr>
      </w:pPr>
      <w:r>
        <w:rPr>
          <w:b/>
        </w:rPr>
        <w:t xml:space="preserve">Finger trap protection </w:t>
      </w:r>
      <w:r w:rsidRPr="00195274">
        <w:rPr>
          <w:b/>
        </w:rPr>
        <w:t>on the in</w:t>
      </w:r>
      <w:r>
        <w:rPr>
          <w:b/>
        </w:rPr>
        <w:t xml:space="preserve">side, outside and on the hinges </w:t>
      </w:r>
      <w:proofErr w:type="gramStart"/>
      <w:r w:rsidRPr="00195274">
        <w:t>The</w:t>
      </w:r>
      <w:proofErr w:type="gramEnd"/>
      <w:r w:rsidRPr="00195274">
        <w:t xml:space="preserve"> unique shape of the door sections eliminates trap points, both between the sections and on the hinges.</w:t>
      </w:r>
    </w:p>
    <w:p w:rsidR="00195274" w:rsidRDefault="00195274" w:rsidP="00195274">
      <w:r>
        <w:rPr>
          <w:b/>
        </w:rPr>
        <w:t xml:space="preserve">Trap guard on the side frames </w:t>
      </w:r>
      <w:r w:rsidRPr="00195274">
        <w:t xml:space="preserve">With </w:t>
      </w:r>
      <w:proofErr w:type="gramStart"/>
      <w:r w:rsidRPr="00195274">
        <w:t>Hörmann,</w:t>
      </w:r>
      <w:proofErr w:type="gramEnd"/>
      <w:r w:rsidRPr="00195274">
        <w:t xml:space="preserve"> the frames are completely closed from top to bottom. There are no gaps between the door leaf and frame in which fingers could get trapped!</w:t>
      </w:r>
    </w:p>
    <w:p w:rsidR="00195274" w:rsidRPr="00195274" w:rsidRDefault="00195274" w:rsidP="00195274">
      <w:pPr>
        <w:rPr>
          <w:b/>
        </w:rPr>
      </w:pPr>
      <w:r>
        <w:rPr>
          <w:b/>
        </w:rPr>
        <w:t xml:space="preserve">Plastic frame shoe  </w:t>
      </w:r>
      <w:r>
        <w:t>A non-brittle, 4 cm plastic frame shoe covers the frame where it is prone to rusting and offers long-term protection against corrosion, even with waterlogging, which is unmatched by competitor solutions. Together with the door’s bottom seal, the frame shoe makes for a bottom edge that is visually appealing.</w:t>
      </w:r>
    </w:p>
    <w:sectPr w:rsidR="00195274" w:rsidRPr="00195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rmannHelveticaNeue-Md">
    <w:panose1 w:val="00000000000000000000"/>
    <w:charset w:val="00"/>
    <w:family w:val="swiss"/>
    <w:notTrueType/>
    <w:pitch w:val="default"/>
    <w:sig w:usb0="00000003" w:usb1="00000000" w:usb2="00000000" w:usb3="00000000" w:csb0="00000001" w:csb1="00000000"/>
  </w:font>
  <w:font w:name="HoermannHelveticaNeue-Lt">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75"/>
    <w:rsid w:val="00195274"/>
    <w:rsid w:val="005076EF"/>
    <w:rsid w:val="005D4671"/>
    <w:rsid w:val="006B6575"/>
    <w:rsid w:val="007712EE"/>
    <w:rsid w:val="00B018AD"/>
    <w:rsid w:val="00C9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2023-09-15T08:46:00Z</dcterms:created>
  <dcterms:modified xsi:type="dcterms:W3CDTF">2023-09-20T15:51:00Z</dcterms:modified>
</cp:coreProperties>
</file>